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7E" w:rsidRDefault="00A0317E" w:rsidP="00A0317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87132A" w:rsidRDefault="0087132A" w:rsidP="0087132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87132A" w:rsidRDefault="0087132A" w:rsidP="0087132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"Город Архангельск"</w:t>
      </w:r>
    </w:p>
    <w:p w:rsidR="00A0317E" w:rsidRPr="00BB4C8C" w:rsidRDefault="0087132A" w:rsidP="0087132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6"/>
        </w:rPr>
      </w:pPr>
      <w:r w:rsidRPr="007A76E4">
        <w:rPr>
          <w:rFonts w:ascii="Times New Roman" w:hAnsi="Times New Roman" w:cs="Times New Roman"/>
          <w:bCs/>
          <w:sz w:val="28"/>
          <w:szCs w:val="36"/>
        </w:rPr>
        <w:t>от 4 апреля 2022 г. № 1819р</w:t>
      </w:r>
      <w:bookmarkStart w:id="0" w:name="_GoBack"/>
      <w:bookmarkEnd w:id="0"/>
    </w:p>
    <w:p w:rsidR="00A616B6" w:rsidRPr="000F373B" w:rsidRDefault="00A616B6" w:rsidP="00A616B6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16B6" w:rsidRDefault="00A616B6" w:rsidP="00A616B6">
      <w:pPr>
        <w:pStyle w:val="ConsPlusTitle"/>
        <w:jc w:val="center"/>
        <w:rPr>
          <w:sz w:val="28"/>
          <w:szCs w:val="28"/>
        </w:rPr>
      </w:pPr>
    </w:p>
    <w:p w:rsidR="00A616B6" w:rsidRPr="00861D33" w:rsidRDefault="00A616B6" w:rsidP="00A616B6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</w:p>
    <w:p w:rsidR="00A616B6" w:rsidRPr="00861D33" w:rsidRDefault="00A616B6" w:rsidP="00A616B6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sz w:val="28"/>
          <w:szCs w:val="28"/>
        </w:rPr>
        <w:t>городского округа "Город Архангельск"</w:t>
      </w:r>
    </w:p>
    <w:p w:rsidR="00A616B6" w:rsidRPr="00861D33" w:rsidRDefault="00A616B6" w:rsidP="00A616B6">
      <w:pPr>
        <w:pStyle w:val="ConsPlusTitle"/>
        <w:jc w:val="center"/>
        <w:rPr>
          <w:sz w:val="28"/>
          <w:szCs w:val="28"/>
        </w:rPr>
      </w:pP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pacing w:val="-6"/>
          <w:sz w:val="28"/>
          <w:szCs w:val="28"/>
        </w:rPr>
        <w:t xml:space="preserve">1. Настоящий регламент работы согласительной комиссии по согласованию </w:t>
      </w:r>
      <w:r w:rsidRPr="00E11C74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при выполнении комплексных кадастровых работ, разработанный в соответствии со </w:t>
      </w:r>
      <w:hyperlink r:id="rId9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"О кадастровой деятельности", устанавливает общие правила организации работы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по согласованию местоположения границ земельных участков при выполнении комплексных кадастровых работ.</w:t>
      </w:r>
    </w:p>
    <w:p w:rsidR="00A616B6" w:rsidRPr="00E11C74" w:rsidRDefault="00A616B6" w:rsidP="00A616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11C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Комиссия по согласованию местоположения границ земельных участков при выполнении комплексных кадастровых работ (далее </w:t>
      </w:r>
      <w:r w:rsidR="00E4156D">
        <w:rPr>
          <w:rFonts w:ascii="Times New Roman" w:hAnsi="Times New Roman" w:cs="Times New Roman"/>
          <w:sz w:val="28"/>
          <w:szCs w:val="28"/>
        </w:rPr>
        <w:t>–</w:t>
      </w:r>
      <w:r w:rsidRPr="00E11C74">
        <w:rPr>
          <w:rFonts w:ascii="Times New Roman" w:hAnsi="Times New Roman" w:cs="Times New Roman"/>
          <w:sz w:val="28"/>
          <w:szCs w:val="28"/>
        </w:rPr>
        <w:t xml:space="preserve">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уполномоченный орган местного самоуправления муниципального района, муниципального округа или городского округа Архангельской области.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E11C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E11C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11" w:history="1">
        <w:r w:rsidRPr="00E11C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от 24 июля 2007 года № 221-ФЗ "О кадастровой деятельности" (далее </w:t>
      </w:r>
      <w:r w:rsidR="00E4156D">
        <w:rPr>
          <w:rFonts w:ascii="Times New Roman" w:hAnsi="Times New Roman" w:cs="Times New Roman"/>
          <w:sz w:val="28"/>
          <w:szCs w:val="28"/>
        </w:rPr>
        <w:t>–</w:t>
      </w:r>
      <w:r w:rsidRPr="00E11C74">
        <w:rPr>
          <w:rFonts w:ascii="Times New Roman" w:hAnsi="Times New Roman" w:cs="Times New Roman"/>
          <w:sz w:val="28"/>
          <w:szCs w:val="28"/>
        </w:rPr>
        <w:t xml:space="preserve"> Федеральный закон от 24 июля 2007 года № 221-ФЗ), иными федеральными законами, указами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Президента Российской Федерации, постановлениями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пределах их компетенции, </w:t>
      </w:r>
      <w:hyperlink r:id="rId12" w:history="1">
        <w:r w:rsidRPr="00E11C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муниципальными нормативными правовыми актами и настоящим Положением.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4. К полномочиям согласительной комиссии относится: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 xml:space="preserve">рассмотрение возражений лиц, обладающих смежными земельными участками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пользование, либо юридическим лицам, не являющимся государственными или муниципальными учреждениями либо казенными предприятиями, в постоянное (бессрочное) </w:t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пользование), пожизненного наследуемого владения,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пользование),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</w:t>
      </w:r>
      <w:r w:rsidR="00BD5D72">
        <w:rPr>
          <w:rFonts w:ascii="Times New Roman" w:hAnsi="Times New Roman" w:cs="Times New Roman"/>
          <w:sz w:val="28"/>
          <w:szCs w:val="28"/>
        </w:rPr>
        <w:t>–</w:t>
      </w:r>
      <w:r w:rsidRPr="00E11C74">
        <w:rPr>
          <w:rFonts w:ascii="Times New Roman" w:hAnsi="Times New Roman" w:cs="Times New Roman"/>
          <w:sz w:val="28"/>
          <w:szCs w:val="28"/>
        </w:rPr>
        <w:t xml:space="preserve"> заинтересованные лица) относительно местоположения границ земельных участков;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подготовка заключения согласительной комиссии о результатах </w:t>
      </w:r>
      <w:r w:rsidRPr="00FD0FAE">
        <w:rPr>
          <w:rFonts w:ascii="Times New Roman" w:hAnsi="Times New Roman" w:cs="Times New Roman"/>
          <w:spacing w:val="-4"/>
          <w:sz w:val="28"/>
          <w:szCs w:val="28"/>
        </w:rPr>
        <w:t>рассмотрения возражений заинтересованных лиц относительно местоположения</w:t>
      </w:r>
      <w:r w:rsidRPr="00E11C74">
        <w:rPr>
          <w:rFonts w:ascii="Times New Roman" w:hAnsi="Times New Roman" w:cs="Times New Roman"/>
          <w:sz w:val="28"/>
          <w:szCs w:val="28"/>
        </w:rPr>
        <w:t xml:space="preserve">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оформление акта согласования местоположения границ </w:t>
      </w:r>
      <w:r w:rsidR="00461B30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A616B6" w:rsidRDefault="00A616B6" w:rsidP="00A616B6">
      <w:pPr>
        <w:pStyle w:val="ac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C74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11C74">
        <w:rPr>
          <w:sz w:val="28"/>
          <w:szCs w:val="28"/>
        </w:rPr>
        <w:t xml:space="preserve">Местонахождение согласительной комиссии: 163000, Российская Федерация, г. Архангельск, площадь </w:t>
      </w:r>
      <w:r>
        <w:rPr>
          <w:sz w:val="28"/>
          <w:szCs w:val="28"/>
        </w:rPr>
        <w:t xml:space="preserve">В.И. </w:t>
      </w:r>
      <w:r w:rsidRPr="00E11C74">
        <w:rPr>
          <w:sz w:val="28"/>
          <w:szCs w:val="28"/>
        </w:rPr>
        <w:t>Ленина, д. 5</w:t>
      </w:r>
      <w:r>
        <w:rPr>
          <w:sz w:val="28"/>
          <w:szCs w:val="28"/>
        </w:rPr>
        <w:t>.</w:t>
      </w:r>
    </w:p>
    <w:p w:rsidR="00A616B6" w:rsidRPr="00E11C74" w:rsidRDefault="00A616B6" w:rsidP="00A616B6">
      <w:pPr>
        <w:pStyle w:val="ac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11C74">
        <w:rPr>
          <w:sz w:val="28"/>
          <w:szCs w:val="28"/>
        </w:rPr>
        <w:t xml:space="preserve">ел/факс 8(8182) 60-72-87 e-mail: </w:t>
      </w:r>
      <w:r w:rsidRPr="00E11C74">
        <w:rPr>
          <w:sz w:val="28"/>
          <w:szCs w:val="28"/>
          <w:lang w:val="en-US"/>
        </w:rPr>
        <w:t>dmi</w:t>
      </w:r>
      <w:r w:rsidRPr="00E11C74">
        <w:rPr>
          <w:sz w:val="28"/>
          <w:szCs w:val="28"/>
        </w:rPr>
        <w:t>@</w:t>
      </w:r>
      <w:r w:rsidRPr="00E11C74">
        <w:rPr>
          <w:sz w:val="28"/>
          <w:szCs w:val="28"/>
          <w:lang w:val="en-US"/>
        </w:rPr>
        <w:t>arhcity</w:t>
      </w:r>
      <w:hyperlink r:id="rId13" w:history="1">
        <w:r w:rsidRPr="00F34879">
          <w:rPr>
            <w:rStyle w:val="ab"/>
            <w:color w:val="auto"/>
            <w:sz w:val="28"/>
            <w:szCs w:val="28"/>
            <w:u w:val="none"/>
          </w:rPr>
          <w:t>.ru</w:t>
        </w:r>
      </w:hyperlink>
      <w:r>
        <w:rPr>
          <w:sz w:val="28"/>
          <w:szCs w:val="28"/>
        </w:rPr>
        <w:t>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возглавляет согласительную комиссию и руководит ее деятельностью;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планирует деятельность согласительной комиссии, утверждает повестку дня заседаний согласительной комиссии;</w:t>
      </w:r>
    </w:p>
    <w:p w:rsidR="00A616B6" w:rsidRPr="00E11C74" w:rsidRDefault="00BD5D72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A616B6" w:rsidRPr="00E11C74">
        <w:rPr>
          <w:rFonts w:ascii="Times New Roman" w:hAnsi="Times New Roman" w:cs="Times New Roman"/>
          <w:sz w:val="28"/>
          <w:szCs w:val="28"/>
        </w:rPr>
        <w:t>председательствует на заседаниях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организует рассмотрение вопросов повестки дня заседания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11C74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в его отсутствие.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Секретарь согласительной комиссии: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организует подготовку материалов для рассмотрения на заседаниях согласительной комиссии;</w:t>
      </w:r>
    </w:p>
    <w:p w:rsidR="00A616B6" w:rsidRPr="00E11C74" w:rsidRDefault="00BD5D72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616B6" w:rsidRPr="00E11C74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уведомляет членов согласительной комиссии о времени и месте проведения, а также о повестке дня заседания согласительной комиссии, </w:t>
      </w:r>
      <w:r w:rsidR="00BD5D72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по их просьбе знакомит с материалами, подготовленными к заседанию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ведет протоколы заседаний согласительной комиссии и осуществляет их хранение;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A616B6" w:rsidRPr="00E11C74" w:rsidRDefault="00BD5D72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A616B6" w:rsidRPr="00E11C74">
        <w:rPr>
          <w:rFonts w:ascii="Times New Roman" w:hAnsi="Times New Roman" w:cs="Times New Roman"/>
          <w:sz w:val="28"/>
          <w:szCs w:val="28"/>
        </w:rPr>
        <w:t xml:space="preserve">оформляет запросы, обращения и другие документы, направляемые </w:t>
      </w:r>
      <w:r w:rsidR="00A616B6">
        <w:rPr>
          <w:rFonts w:ascii="Times New Roman" w:hAnsi="Times New Roman" w:cs="Times New Roman"/>
          <w:sz w:val="28"/>
          <w:szCs w:val="28"/>
        </w:rPr>
        <w:br/>
      </w:r>
      <w:r w:rsidR="00A616B6" w:rsidRPr="00E11C74">
        <w:rPr>
          <w:rFonts w:ascii="Times New Roman" w:hAnsi="Times New Roman" w:cs="Times New Roman"/>
          <w:sz w:val="28"/>
          <w:szCs w:val="28"/>
        </w:rPr>
        <w:t>от имени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1C74">
        <w:rPr>
          <w:rFonts w:ascii="Times New Roman" w:hAnsi="Times New Roman" w:cs="Times New Roman"/>
          <w:sz w:val="28"/>
          <w:szCs w:val="28"/>
        </w:rPr>
        <w:t>ведет делопроизводство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организует направление заказчику комплексных кадастровых работ </w:t>
      </w:r>
      <w:r w:rsidR="00461B30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для утверждения оформленный исполнителем комплексных кадастровых работ проект карты-плана территории в окончательной редакции и необходимые </w:t>
      </w:r>
      <w:r w:rsidR="00BD5D72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для его утверждения материалы заседания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 отсутствие секретаря комиссии его полномочия возлагаются председателем комиссии на иного члена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10. Члены согласительной комиссии: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вправе знакомиться с материалами, подготовленными к заседанию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участвуют в голосовании по всем рассматриваемым вопросам;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11. В целях согласования местоположения границ земельных участков, являющихся объектами комплексных кадастровых работ и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границах территории выполнения этих работ, согласительная комиссия проводит заседание, на которое в установленном </w:t>
      </w:r>
      <w:hyperlink w:anchor="P87" w:history="1">
        <w:r w:rsidRPr="00E11C7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11C74">
        <w:rPr>
          <w:rFonts w:ascii="Times New Roman" w:hAnsi="Times New Roman" w:cs="Times New Roman"/>
          <w:sz w:val="28"/>
          <w:szCs w:val="28"/>
        </w:rPr>
        <w:t>2 настоящего Положения порядке приглашаются заинтересованные лица и исполнитель комплексных кадастровых работ.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E11C74">
        <w:rPr>
          <w:rFonts w:ascii="Times New Roman" w:hAnsi="Times New Roman" w:cs="Times New Roman"/>
          <w:sz w:val="28"/>
          <w:szCs w:val="28"/>
        </w:rPr>
        <w:t xml:space="preserve">12. Заседание согласительной комиссии проводится не ранее чем через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15 рабочих дней со дня опубликования, размещения и направления заказчиком комплексных кадастровых работ в порядке, предусмотренном </w:t>
      </w:r>
      <w:hyperlink r:id="rId14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42.7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комиссии, содержащего в том числе уведомление о завершении подготовки проекта карты-плана территории. Примерная форма и содержание извещения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13. Согласительная комиссия обеспечивает ознакомление любых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с проектом карты-плана территории путем: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направления проекта карты-плана территории в форме электронного документа в соответствии с запросом заявителя;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14.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A616B6" w:rsidRPr="00E11C74" w:rsidRDefault="00BD5D72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A616B6" w:rsidRPr="00E11C74">
        <w:rPr>
          <w:rFonts w:ascii="Times New Roman" w:hAnsi="Times New Roman" w:cs="Times New Roman"/>
          <w:sz w:val="28"/>
          <w:szCs w:val="28"/>
        </w:rPr>
        <w:t xml:space="preserve">Возражения заинтересованного лица относительно местоположения границ земельного участка, указанного в </w:t>
      </w:r>
      <w:hyperlink r:id="rId15" w:history="1">
        <w:r w:rsidR="00A616B6" w:rsidRPr="00E11C7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A616B6" w:rsidRPr="00E11C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A616B6" w:rsidRPr="00E11C74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 w:rsidR="00A616B6" w:rsidRPr="00E11C74">
        <w:rPr>
          <w:rFonts w:ascii="Times New Roman" w:hAnsi="Times New Roman" w:cs="Times New Roman"/>
          <w:sz w:val="28"/>
          <w:szCs w:val="28"/>
        </w:rPr>
        <w:t xml:space="preserve"> </w:t>
      </w:r>
      <w:r w:rsidR="00A616B6" w:rsidRPr="00FD0FAE">
        <w:rPr>
          <w:rFonts w:ascii="Times New Roman" w:hAnsi="Times New Roman" w:cs="Times New Roman"/>
          <w:spacing w:val="-2"/>
          <w:sz w:val="28"/>
          <w:szCs w:val="28"/>
        </w:rPr>
        <w:t>Федерального закона от 24 июля 2007 года № 221-ФЗ, могут быть представлены</w:t>
      </w:r>
      <w:r w:rsidR="00A616B6" w:rsidRPr="00E11C74">
        <w:rPr>
          <w:rFonts w:ascii="Times New Roman" w:hAnsi="Times New Roman" w:cs="Times New Roman"/>
          <w:sz w:val="28"/>
          <w:szCs w:val="28"/>
        </w:rPr>
        <w:t xml:space="preserve"> в письменной форме в согласительную комиссию в период со дня опубликования извещения о проведении заседания согласительной комиссии </w:t>
      </w:r>
      <w:r w:rsidR="00A616B6">
        <w:rPr>
          <w:rFonts w:ascii="Times New Roman" w:hAnsi="Times New Roman" w:cs="Times New Roman"/>
          <w:sz w:val="28"/>
          <w:szCs w:val="28"/>
        </w:rPr>
        <w:br/>
      </w:r>
      <w:r w:rsidR="00A616B6" w:rsidRPr="00E11C74">
        <w:rPr>
          <w:rFonts w:ascii="Times New Roman" w:hAnsi="Times New Roman" w:cs="Times New Roman"/>
          <w:sz w:val="28"/>
          <w:szCs w:val="28"/>
        </w:rPr>
        <w:t>по вопросу согласования местоположения границ земельных участков до дня проведения данного заседания, а также в течение 35 рабочих дней со дня проведения первого заседания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16. Решение согласительной комиссии считается правомочным, если на ее заседании присутствуют не менее половины членов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17.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Решения согласительной комиссии и ее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18.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A616B6" w:rsidRPr="00E11C74" w:rsidRDefault="00BD5D72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616B6" w:rsidRPr="00E11C74">
        <w:rPr>
          <w:rFonts w:ascii="Times New Roman" w:hAnsi="Times New Roman" w:cs="Times New Roman"/>
          <w:sz w:val="28"/>
          <w:szCs w:val="28"/>
        </w:rPr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</w:t>
      </w:r>
      <w:r w:rsidR="00A6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616B6" w:rsidRPr="00E11C74">
        <w:rPr>
          <w:rFonts w:ascii="Times New Roman" w:hAnsi="Times New Roman" w:cs="Times New Roman"/>
          <w:sz w:val="28"/>
          <w:szCs w:val="28"/>
        </w:rPr>
        <w:t>о местоположении границ земельного участка;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за исключением случаев, если земельный спор о местоположении границ земельного участка был разрешен в судебном порядке.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19.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По результатам работы согласительной комиссии составляется протокол заседания согласительной комиссии, форма и содержание которого 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>утвержд</w:t>
      </w:r>
      <w:r>
        <w:rPr>
          <w:rFonts w:ascii="Times New Roman" w:hAnsi="Times New Roman" w:cs="Times New Roman"/>
          <w:spacing w:val="-4"/>
          <w:sz w:val="28"/>
          <w:szCs w:val="28"/>
        </w:rPr>
        <w:t>ены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Министерством экономического развития Российской Федерации,</w:t>
      </w:r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11C74">
        <w:rPr>
          <w:rFonts w:ascii="Times New Roman" w:hAnsi="Times New Roman" w:cs="Times New Roman"/>
          <w:sz w:val="28"/>
          <w:szCs w:val="28"/>
        </w:rPr>
        <w:t>краткое содержание возражений заинтересованных лиц относительно местоположения границ земельных участков;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рассмотренные материалы, представленные в согласительную комиссию;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5D72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</w:t>
      </w:r>
      <w:hyperlink w:anchor="P43" w:history="1">
        <w:r w:rsidRPr="00E11C7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E11C74">
        <w:rPr>
          <w:rFonts w:ascii="Times New Roman" w:hAnsi="Times New Roman" w:cs="Times New Roman"/>
          <w:sz w:val="28"/>
          <w:szCs w:val="28"/>
        </w:rPr>
        <w:t>4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A616B6" w:rsidRDefault="00A616B6" w:rsidP="00A616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истечения срока представления предусмотренных </w:t>
      </w:r>
      <w:hyperlink r:id="rId17" w:history="1">
        <w:r w:rsidRPr="00E11C74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в окончательной редакции и необходимые для его утверждения материалы заседания согласительной комиссии.</w:t>
      </w:r>
    </w:p>
    <w:p w:rsidR="00A616B6" w:rsidRDefault="00A616B6" w:rsidP="00A616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6B6" w:rsidRPr="002D7AA0" w:rsidRDefault="00A616B6" w:rsidP="00A616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61D33" w:rsidRPr="00C17B99" w:rsidRDefault="00861D33" w:rsidP="00F20D4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61D33" w:rsidRPr="00C17B99" w:rsidRDefault="00861D33" w:rsidP="00F20D4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sectPr w:rsidR="00861D33" w:rsidRPr="00C17B99" w:rsidSect="00461B30">
      <w:headerReference w:type="default" r:id="rId1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7" w:rsidRDefault="00865BF7" w:rsidP="00E039C9">
      <w:pPr>
        <w:spacing w:after="0" w:line="240" w:lineRule="auto"/>
      </w:pPr>
      <w:r>
        <w:separator/>
      </w:r>
    </w:p>
  </w:endnote>
  <w:endnote w:type="continuationSeparator" w:id="0">
    <w:p w:rsidR="00865BF7" w:rsidRDefault="00865BF7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7" w:rsidRDefault="00865BF7" w:rsidP="00E039C9">
      <w:pPr>
        <w:spacing w:after="0" w:line="240" w:lineRule="auto"/>
      </w:pPr>
      <w:r>
        <w:separator/>
      </w:r>
    </w:p>
  </w:footnote>
  <w:footnote w:type="continuationSeparator" w:id="0">
    <w:p w:rsidR="00865BF7" w:rsidRDefault="00865BF7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62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0317E" w:rsidRPr="00A0317E" w:rsidRDefault="00A0317E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0317E">
          <w:rPr>
            <w:rFonts w:ascii="Times New Roman" w:hAnsi="Times New Roman" w:cs="Times New Roman"/>
            <w:sz w:val="28"/>
          </w:rPr>
          <w:fldChar w:fldCharType="begin"/>
        </w:r>
        <w:r w:rsidRPr="00A0317E">
          <w:rPr>
            <w:rFonts w:ascii="Times New Roman" w:hAnsi="Times New Roman" w:cs="Times New Roman"/>
            <w:sz w:val="28"/>
          </w:rPr>
          <w:instrText>PAGE   \* MERGEFORMAT</w:instrText>
        </w:r>
        <w:r w:rsidRPr="00A0317E">
          <w:rPr>
            <w:rFonts w:ascii="Times New Roman" w:hAnsi="Times New Roman" w:cs="Times New Roman"/>
            <w:sz w:val="28"/>
          </w:rPr>
          <w:fldChar w:fldCharType="separate"/>
        </w:r>
        <w:r w:rsidR="0087132A">
          <w:rPr>
            <w:rFonts w:ascii="Times New Roman" w:hAnsi="Times New Roman" w:cs="Times New Roman"/>
            <w:noProof/>
            <w:sz w:val="28"/>
          </w:rPr>
          <w:t>5</w:t>
        </w:r>
        <w:r w:rsidRPr="00A0317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F6E8C" w:rsidRPr="00AF6E8C" w:rsidRDefault="00AF6E8C" w:rsidP="00AF6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C7"/>
    <w:multiLevelType w:val="hybridMultilevel"/>
    <w:tmpl w:val="9676D5F0"/>
    <w:lvl w:ilvl="0" w:tplc="B360FA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411A2"/>
    <w:rsid w:val="000645E2"/>
    <w:rsid w:val="000F373B"/>
    <w:rsid w:val="0010674C"/>
    <w:rsid w:val="001B3530"/>
    <w:rsid w:val="001C1BCC"/>
    <w:rsid w:val="002052D7"/>
    <w:rsid w:val="00273A7B"/>
    <w:rsid w:val="002A22A3"/>
    <w:rsid w:val="0030735A"/>
    <w:rsid w:val="00311E10"/>
    <w:rsid w:val="003330BD"/>
    <w:rsid w:val="00385591"/>
    <w:rsid w:val="003E5551"/>
    <w:rsid w:val="003F4B13"/>
    <w:rsid w:val="0040200A"/>
    <w:rsid w:val="00461B30"/>
    <w:rsid w:val="00476F32"/>
    <w:rsid w:val="004B0D03"/>
    <w:rsid w:val="00501498"/>
    <w:rsid w:val="00525386"/>
    <w:rsid w:val="005B3420"/>
    <w:rsid w:val="005C2283"/>
    <w:rsid w:val="005E4FA7"/>
    <w:rsid w:val="00635FE5"/>
    <w:rsid w:val="00641BBB"/>
    <w:rsid w:val="0066652C"/>
    <w:rsid w:val="006C4E6C"/>
    <w:rsid w:val="00724497"/>
    <w:rsid w:val="007544B8"/>
    <w:rsid w:val="007A5763"/>
    <w:rsid w:val="007C58AE"/>
    <w:rsid w:val="007E5DCA"/>
    <w:rsid w:val="007F22B7"/>
    <w:rsid w:val="0081452E"/>
    <w:rsid w:val="0082142E"/>
    <w:rsid w:val="00861D33"/>
    <w:rsid w:val="00865BF7"/>
    <w:rsid w:val="0087132A"/>
    <w:rsid w:val="008914FE"/>
    <w:rsid w:val="00896810"/>
    <w:rsid w:val="008C6AFB"/>
    <w:rsid w:val="00911551"/>
    <w:rsid w:val="009329B9"/>
    <w:rsid w:val="009470F7"/>
    <w:rsid w:val="00964680"/>
    <w:rsid w:val="009A4CFA"/>
    <w:rsid w:val="009B41AC"/>
    <w:rsid w:val="009F517B"/>
    <w:rsid w:val="00A01833"/>
    <w:rsid w:val="00A0317E"/>
    <w:rsid w:val="00A311A0"/>
    <w:rsid w:val="00A616B6"/>
    <w:rsid w:val="00A84478"/>
    <w:rsid w:val="00AE678F"/>
    <w:rsid w:val="00AF6E8C"/>
    <w:rsid w:val="00B0651D"/>
    <w:rsid w:val="00B568DB"/>
    <w:rsid w:val="00BA615D"/>
    <w:rsid w:val="00BB37B7"/>
    <w:rsid w:val="00BD20D6"/>
    <w:rsid w:val="00BD5735"/>
    <w:rsid w:val="00BD5D72"/>
    <w:rsid w:val="00BF073E"/>
    <w:rsid w:val="00C17B99"/>
    <w:rsid w:val="00C4050A"/>
    <w:rsid w:val="00C84A67"/>
    <w:rsid w:val="00D023BF"/>
    <w:rsid w:val="00D564C6"/>
    <w:rsid w:val="00D72FE8"/>
    <w:rsid w:val="00D87899"/>
    <w:rsid w:val="00DA26CE"/>
    <w:rsid w:val="00DD034A"/>
    <w:rsid w:val="00E039C9"/>
    <w:rsid w:val="00E3374F"/>
    <w:rsid w:val="00E4156D"/>
    <w:rsid w:val="00E73AAE"/>
    <w:rsid w:val="00ED35D5"/>
    <w:rsid w:val="00F066F7"/>
    <w:rsid w:val="00F20D4A"/>
    <w:rsid w:val="00F65A8F"/>
    <w:rsid w:val="00F72A90"/>
    <w:rsid w:val="00FD350E"/>
    <w:rsid w:val="00FE2B24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F72A9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b/>
      <w:bCs/>
      <w:lang w:eastAsia="zh-CN"/>
    </w:rPr>
  </w:style>
  <w:style w:type="character" w:styleId="ab">
    <w:name w:val="Hyperlink"/>
    <w:basedOn w:val="a0"/>
    <w:uiPriority w:val="99"/>
    <w:semiHidden/>
    <w:unhideWhenUsed/>
    <w:rsid w:val="00F72A9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72A90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F72A90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styleId="ac">
    <w:name w:val="Normal (Web)"/>
    <w:basedOn w:val="a"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F72A9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b/>
      <w:bCs/>
      <w:lang w:eastAsia="zh-CN"/>
    </w:rPr>
  </w:style>
  <w:style w:type="character" w:styleId="ab">
    <w:name w:val="Hyperlink"/>
    <w:basedOn w:val="a0"/>
    <w:uiPriority w:val="99"/>
    <w:semiHidden/>
    <w:unhideWhenUsed/>
    <w:rsid w:val="00F72A9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72A90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F72A90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styleId="ac">
    <w:name w:val="Normal (Web)"/>
    <w:basedOn w:val="a"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yima29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0722174307E27DAE70F0A51D38F265FD981F13B2BE43E91C0469196B6FD4E2DEBEA274A4764E37AB6525CE141E2D9CB930H" TargetMode="External"/><Relationship Id="rId17" Type="http://schemas.openxmlformats.org/officeDocument/2006/relationships/hyperlink" Target="consultantplus://offline/ref=42B2A2E6587AFFF2C82CE588ECCFD4AD5F0A494B76A8AAF6A26D8276EE192D903DE60DCE4BD2556FCA1DEC60B681580FB1B63E2C94D65E677FA28250qFh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0722174307E27DAE70EEA80B54AC69FD904116B9B14CB6455B32443C66DEB599F1FB26E52A4863F93F70CA0A1F339D9046583037B73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0722174307E27DAE70EEA80B54AC69FD904116B9B14CB6455B32443C66DEB58BF1A328E0205D37A16527C70BB13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0722174307E27DAE70EEA80B54AC69FD904116B9B14CB6455B32443C66DEB599F1FB26E52B4863F93F70CA0A1F339D9046583037B73BH" TargetMode="External"/><Relationship Id="rId10" Type="http://schemas.openxmlformats.org/officeDocument/2006/relationships/hyperlink" Target="consultantplus://offline/ref=A00722174307E27DAE70EEA80B54AC69FC9B461BB0EE1BB4140E3C41343684A58FB8F626FE234A29AA7B24BC3E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14" Type="http://schemas.openxmlformats.org/officeDocument/2006/relationships/hyperlink" Target="consultantplus://offline/ref=A00722174307E27DAE70EEA80B54AC69FD904116B9B14CB6455B32443C66DEB599F1FB21E1224863F93F70CA0A1F339D9046583037B7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37BD-C488-4CD0-A941-702CF6A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2022-04-04T10:57:00Z</cp:lastPrinted>
  <dcterms:created xsi:type="dcterms:W3CDTF">2022-04-05T05:35:00Z</dcterms:created>
  <dcterms:modified xsi:type="dcterms:W3CDTF">2022-04-05T05:35:00Z</dcterms:modified>
</cp:coreProperties>
</file>